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4D" w:rsidRPr="004A03DA" w:rsidRDefault="00C06B4D" w:rsidP="00C06B4D">
      <w:pPr>
        <w:pStyle w:val="a3"/>
        <w:spacing w:before="0" w:beforeAutospacing="0" w:after="0" w:afterAutospacing="0"/>
        <w:jc w:val="center"/>
        <w:rPr>
          <w:color w:val="333333"/>
        </w:rPr>
      </w:pPr>
      <w:r w:rsidRPr="004A03DA">
        <w:rPr>
          <w:rFonts w:eastAsia="DejaVu Sans" w:cs="Lohit Hindi"/>
          <w:b/>
          <w:color w:val="000000"/>
          <w:kern w:val="2"/>
          <w:sz w:val="28"/>
          <w:lang w:eastAsia="hi-IN" w:bidi="hi-IN"/>
        </w:rPr>
        <w:t>МИНИСТЕРСТВО ПРОСВЕЩЕНИЯ РОССИЙСКОЙ ФЕДЕРАЦИИ</w:t>
      </w: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19"/>
        <w:jc w:val="center"/>
        <w:rPr>
          <w:rFonts w:eastAsia="DejaVu Sans" w:cs="Lohit Hindi"/>
          <w:b/>
          <w:kern w:val="2"/>
          <w:szCs w:val="24"/>
          <w:lang w:eastAsia="hi-IN" w:bidi="hi-IN"/>
        </w:rPr>
      </w:pPr>
      <w:r w:rsidRPr="004A03DA">
        <w:rPr>
          <w:rFonts w:eastAsia="DejaVu Sans" w:cs="Lohit Hindi"/>
          <w:b/>
          <w:kern w:val="2"/>
          <w:sz w:val="28"/>
          <w:szCs w:val="24"/>
          <w:lang w:eastAsia="hi-IN" w:bidi="hi-IN"/>
        </w:rPr>
        <w:t>‌‌‌ МИНИСТЕРСТВО ПРОСВЕЩЕНИЯ И ВОСПИТАНИЯ УЛЬЯНОВСКОЙ ОБЛАСТИ</w:t>
      </w: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19"/>
        <w:jc w:val="center"/>
        <w:rPr>
          <w:rFonts w:eastAsia="DejaVu Sans" w:cs="Lohit Hindi"/>
          <w:b/>
          <w:kern w:val="2"/>
          <w:szCs w:val="24"/>
          <w:lang w:eastAsia="hi-IN" w:bidi="hi-IN"/>
        </w:rPr>
      </w:pPr>
      <w:r w:rsidRPr="004A03DA">
        <w:rPr>
          <w:rFonts w:eastAsia="DejaVu Sans" w:cs="Lohit Hindi"/>
          <w:b/>
          <w:kern w:val="2"/>
          <w:sz w:val="28"/>
          <w:szCs w:val="24"/>
          <w:lang w:eastAsia="hi-IN" w:bidi="hi-IN"/>
        </w:rPr>
        <w:t>‌‌​УПРАВЛЕНИЕ ОБРАЗОВАНИЯ АДМИНИСТРАЦИИ ГОРОДА УЛЬЯНОВСКА</w:t>
      </w: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19"/>
        <w:jc w:val="center"/>
        <w:rPr>
          <w:rFonts w:eastAsia="DejaVu Sans" w:cs="Lohit Hindi"/>
          <w:kern w:val="2"/>
          <w:szCs w:val="24"/>
          <w:lang w:eastAsia="hi-IN" w:bidi="hi-IN"/>
        </w:rPr>
      </w:pPr>
      <w:r w:rsidRPr="004A03DA">
        <w:rPr>
          <w:rFonts w:eastAsia="DejaVu Sans" w:cs="Lohit Hindi"/>
          <w:b/>
          <w:kern w:val="2"/>
          <w:sz w:val="28"/>
          <w:szCs w:val="24"/>
          <w:lang w:eastAsia="hi-IN" w:bidi="hi-IN"/>
        </w:rPr>
        <w:t>МБОУ СШ №17</w:t>
      </w: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rPr>
          <w:rFonts w:eastAsia="DejaVu Sans" w:cs="Lohit Hindi"/>
          <w:kern w:val="2"/>
          <w:szCs w:val="24"/>
          <w:lang w:eastAsia="hi-IN" w:bidi="hi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06B4D" w:rsidRPr="004A03DA" w:rsidTr="00A866AB">
        <w:tc>
          <w:tcPr>
            <w:tcW w:w="3114" w:type="dxa"/>
          </w:tcPr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 w:val="28"/>
                <w:szCs w:val="28"/>
                <w:lang w:eastAsia="hi-IN" w:bidi="hi-IN"/>
              </w:rPr>
            </w:pPr>
            <w:r w:rsidRPr="004A03DA">
              <w:rPr>
                <w:rFonts w:cs="Lohit Hindi"/>
                <w:kern w:val="2"/>
                <w:sz w:val="28"/>
                <w:szCs w:val="28"/>
                <w:lang w:eastAsia="hi-IN" w:bidi="hi-IN"/>
              </w:rPr>
              <w:t>РАССМОТРЕНО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 w:val="28"/>
                <w:szCs w:val="28"/>
                <w:lang w:eastAsia="hi-IN" w:bidi="hi-IN"/>
              </w:rPr>
            </w:pPr>
            <w:r w:rsidRPr="004A03DA">
              <w:rPr>
                <w:rFonts w:cs="Lohit Hindi"/>
                <w:kern w:val="2"/>
                <w:sz w:val="28"/>
                <w:szCs w:val="28"/>
                <w:lang w:eastAsia="hi-IN" w:bidi="hi-IN"/>
              </w:rPr>
              <w:t>Руководитель МО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Cs w:val="24"/>
                <w:lang w:eastAsia="hi-IN" w:bidi="hi-IN"/>
              </w:rPr>
            </w:pPr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 xml:space="preserve">________________________ 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cs="Lohit Hindi"/>
                <w:kern w:val="2"/>
                <w:szCs w:val="24"/>
                <w:lang w:eastAsia="hi-IN" w:bidi="hi-IN"/>
              </w:rPr>
            </w:pPr>
            <w:proofErr w:type="spellStart"/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>Климантова</w:t>
            </w:r>
            <w:proofErr w:type="spellEnd"/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 xml:space="preserve"> Ю.Н.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cs="Lohit Hindi"/>
                <w:kern w:val="2"/>
                <w:szCs w:val="24"/>
                <w:lang w:eastAsia="hi-IN" w:bidi="hi-IN"/>
              </w:rPr>
            </w:pPr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>Протокол №1 от «30» августа 2023 г.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Cs w:val="24"/>
                <w:lang w:eastAsia="hi-IN" w:bidi="hi-IN"/>
              </w:rPr>
            </w:pPr>
          </w:p>
        </w:tc>
        <w:tc>
          <w:tcPr>
            <w:tcW w:w="3115" w:type="dxa"/>
          </w:tcPr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 w:val="28"/>
                <w:szCs w:val="28"/>
                <w:lang w:eastAsia="hi-IN" w:bidi="hi-IN"/>
              </w:rPr>
            </w:pPr>
            <w:r w:rsidRPr="004A03DA">
              <w:rPr>
                <w:rFonts w:cs="Lohit Hindi"/>
                <w:kern w:val="2"/>
                <w:sz w:val="28"/>
                <w:szCs w:val="28"/>
                <w:lang w:eastAsia="hi-IN" w:bidi="hi-IN"/>
              </w:rPr>
              <w:t>СОГЛАСОВАНО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 w:val="28"/>
                <w:szCs w:val="28"/>
                <w:lang w:eastAsia="hi-IN" w:bidi="hi-IN"/>
              </w:rPr>
            </w:pPr>
            <w:r w:rsidRPr="004A03DA">
              <w:rPr>
                <w:rFonts w:cs="Lohit Hindi"/>
                <w:kern w:val="2"/>
                <w:sz w:val="28"/>
                <w:szCs w:val="28"/>
                <w:lang w:eastAsia="hi-IN" w:bidi="hi-IN"/>
              </w:rPr>
              <w:t>Заместитель директора по УВР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Cs w:val="24"/>
                <w:lang w:eastAsia="hi-IN" w:bidi="hi-IN"/>
              </w:rPr>
            </w:pPr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 xml:space="preserve">________________________ 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cs="Lohit Hindi"/>
                <w:kern w:val="2"/>
                <w:szCs w:val="24"/>
                <w:lang w:eastAsia="hi-IN" w:bidi="hi-IN"/>
              </w:rPr>
            </w:pPr>
            <w:proofErr w:type="spellStart"/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>Пышкова</w:t>
            </w:r>
            <w:proofErr w:type="spellEnd"/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 xml:space="preserve"> Ю.С.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cs="Lohit Hindi"/>
                <w:kern w:val="2"/>
                <w:szCs w:val="24"/>
                <w:lang w:eastAsia="hi-IN" w:bidi="hi-IN"/>
              </w:rPr>
            </w:pPr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>«____» ____________2023 г.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Cs w:val="24"/>
                <w:lang w:eastAsia="hi-IN" w:bidi="hi-IN"/>
              </w:rPr>
            </w:pPr>
          </w:p>
        </w:tc>
        <w:tc>
          <w:tcPr>
            <w:tcW w:w="3115" w:type="dxa"/>
          </w:tcPr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 w:val="28"/>
                <w:szCs w:val="28"/>
                <w:lang w:eastAsia="hi-IN" w:bidi="hi-IN"/>
              </w:rPr>
            </w:pPr>
            <w:r w:rsidRPr="004A03DA">
              <w:rPr>
                <w:rFonts w:cs="Lohit Hindi"/>
                <w:kern w:val="2"/>
                <w:sz w:val="28"/>
                <w:szCs w:val="28"/>
                <w:lang w:eastAsia="hi-IN" w:bidi="hi-IN"/>
              </w:rPr>
              <w:t>УТВЕРЖДЕНО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 w:val="28"/>
                <w:szCs w:val="28"/>
                <w:lang w:eastAsia="hi-IN" w:bidi="hi-IN"/>
              </w:rPr>
            </w:pPr>
            <w:r w:rsidRPr="004A03DA">
              <w:rPr>
                <w:rFonts w:cs="Lohit Hindi"/>
                <w:kern w:val="2"/>
                <w:sz w:val="28"/>
                <w:szCs w:val="28"/>
                <w:lang w:eastAsia="hi-IN" w:bidi="hi-IN"/>
              </w:rPr>
              <w:t>ДИРЕКТОР ШКОЛЫ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Cs w:val="24"/>
                <w:lang w:eastAsia="hi-IN" w:bidi="hi-IN"/>
              </w:rPr>
            </w:pPr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 xml:space="preserve">________________________ 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cs="Lohit Hindi"/>
                <w:kern w:val="2"/>
                <w:szCs w:val="24"/>
                <w:lang w:eastAsia="hi-IN" w:bidi="hi-IN"/>
              </w:rPr>
            </w:pPr>
            <w:proofErr w:type="spellStart"/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>Тибец</w:t>
            </w:r>
            <w:proofErr w:type="spellEnd"/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 xml:space="preserve"> Н.Ю.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cs="Lohit Hindi"/>
                <w:kern w:val="2"/>
                <w:szCs w:val="24"/>
                <w:lang w:eastAsia="hi-IN" w:bidi="hi-IN"/>
              </w:rPr>
            </w:pP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cs="Lohit Hindi"/>
                <w:kern w:val="2"/>
                <w:szCs w:val="24"/>
                <w:lang w:eastAsia="hi-IN" w:bidi="hi-IN"/>
              </w:rPr>
            </w:pPr>
            <w:r w:rsidRPr="004A03DA">
              <w:rPr>
                <w:rFonts w:cs="Lohit Hindi"/>
                <w:kern w:val="2"/>
                <w:szCs w:val="24"/>
                <w:lang w:eastAsia="hi-IN" w:bidi="hi-IN"/>
              </w:rPr>
              <w:t>«____» ____________2023 г</w:t>
            </w:r>
          </w:p>
          <w:p w:rsidR="00C06B4D" w:rsidRPr="004A03DA" w:rsidRDefault="00C06B4D" w:rsidP="00A866AB">
            <w:pPr>
              <w:widowControl w:val="0"/>
              <w:suppressAutoHyphens/>
              <w:autoSpaceDE w:val="0"/>
              <w:autoSpaceDN w:val="0"/>
              <w:spacing w:after="120" w:line="240" w:lineRule="auto"/>
              <w:rPr>
                <w:rFonts w:cs="Lohit Hindi"/>
                <w:kern w:val="2"/>
                <w:szCs w:val="24"/>
                <w:lang w:eastAsia="hi-IN" w:bidi="hi-IN"/>
              </w:rPr>
            </w:pPr>
          </w:p>
        </w:tc>
      </w:tr>
    </w:tbl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rPr>
          <w:rFonts w:eastAsia="DejaVu Sans" w:cs="Lohit Hindi"/>
          <w:kern w:val="2"/>
          <w:szCs w:val="24"/>
          <w:lang w:eastAsia="hi-IN" w:bidi="hi-IN"/>
        </w:rPr>
      </w:pPr>
      <w:r w:rsidRPr="004A03DA">
        <w:rPr>
          <w:rFonts w:eastAsia="DejaVu Sans" w:cs="Lohit Hindi"/>
          <w:kern w:val="2"/>
          <w:sz w:val="28"/>
          <w:szCs w:val="24"/>
          <w:lang w:eastAsia="hi-IN" w:bidi="hi-IN"/>
        </w:rPr>
        <w:t>‌</w:t>
      </w: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408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  <w:r w:rsidRPr="004A03DA">
        <w:rPr>
          <w:rFonts w:eastAsia="DejaVu Sans" w:cs="Lohit Hindi"/>
          <w:b/>
          <w:kern w:val="2"/>
          <w:sz w:val="28"/>
          <w:szCs w:val="24"/>
          <w:lang w:eastAsia="hi-IN" w:bidi="hi-IN"/>
        </w:rPr>
        <w:t>РАБОЧАЯ ПРОГРАММА</w:t>
      </w:r>
    </w:p>
    <w:p w:rsidR="00C06B4D" w:rsidRPr="00C06B4D" w:rsidRDefault="00C06B4D" w:rsidP="00C06B4D">
      <w:pPr>
        <w:spacing w:after="0" w:line="408" w:lineRule="auto"/>
        <w:ind w:left="120" w:righ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C06B4D">
        <w:rPr>
          <w:rFonts w:eastAsiaTheme="minorHAnsi" w:cstheme="minorBidi"/>
          <w:sz w:val="28"/>
          <w:lang w:eastAsia="en-US"/>
        </w:rPr>
        <w:t>(</w:t>
      </w:r>
      <w:r w:rsidRPr="00C06B4D">
        <w:rPr>
          <w:rFonts w:eastAsiaTheme="minorHAnsi" w:cstheme="minorBidi"/>
          <w:sz w:val="28"/>
          <w:lang w:val="en-US" w:eastAsia="en-US"/>
        </w:rPr>
        <w:t>ID</w:t>
      </w:r>
      <w:r w:rsidRPr="00C06B4D">
        <w:rPr>
          <w:rFonts w:eastAsiaTheme="minorHAnsi" w:cstheme="minorBidi"/>
          <w:sz w:val="28"/>
          <w:lang w:eastAsia="en-US"/>
        </w:rPr>
        <w:t xml:space="preserve"> 1284501)</w:t>
      </w:r>
    </w:p>
    <w:p w:rsidR="00C06B4D" w:rsidRPr="00C06B4D" w:rsidRDefault="00C06B4D" w:rsidP="00C06B4D">
      <w:pPr>
        <w:spacing w:after="0" w:line="276" w:lineRule="auto"/>
        <w:ind w:left="120" w:righ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C06B4D" w:rsidRPr="00C06B4D" w:rsidRDefault="00C06B4D" w:rsidP="00C06B4D">
      <w:pPr>
        <w:spacing w:after="0" w:line="408" w:lineRule="auto"/>
        <w:ind w:left="120" w:righ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C06B4D">
        <w:rPr>
          <w:rFonts w:eastAsiaTheme="minorHAnsi" w:cstheme="minorBidi"/>
          <w:b/>
          <w:sz w:val="28"/>
          <w:lang w:eastAsia="en-US"/>
        </w:rPr>
        <w:t>учебного предмета «Биология. Базовый уровень»</w:t>
      </w:r>
    </w:p>
    <w:p w:rsidR="00C06B4D" w:rsidRPr="00B9319D" w:rsidRDefault="00C06B4D" w:rsidP="00C06B4D">
      <w:pPr>
        <w:spacing w:after="0" w:line="408" w:lineRule="auto"/>
        <w:ind w:left="120"/>
        <w:jc w:val="center"/>
      </w:pPr>
      <w:r w:rsidRPr="00C06B4D">
        <w:rPr>
          <w:rFonts w:eastAsiaTheme="minorHAnsi" w:cstheme="minorBidi"/>
          <w:sz w:val="28"/>
          <w:lang w:eastAsia="en-US"/>
        </w:rPr>
        <w:t xml:space="preserve">для обучающихся 10 </w:t>
      </w:r>
      <w:bookmarkStart w:id="0" w:name="_GoBack"/>
      <w:bookmarkEnd w:id="0"/>
      <w:r w:rsidRPr="00C06B4D">
        <w:rPr>
          <w:rFonts w:eastAsiaTheme="minorHAnsi" w:cstheme="minorBidi"/>
          <w:sz w:val="28"/>
          <w:lang w:eastAsia="en-US"/>
        </w:rPr>
        <w:t xml:space="preserve"> классов</w:t>
      </w:r>
      <w:r w:rsidRPr="00B9319D">
        <w:rPr>
          <w:sz w:val="28"/>
        </w:rPr>
        <w:t xml:space="preserve"> </w:t>
      </w:r>
    </w:p>
    <w:p w:rsidR="00C06B4D" w:rsidRPr="004A03DA" w:rsidRDefault="00C06B4D" w:rsidP="00C06B4D">
      <w:pPr>
        <w:widowControl w:val="0"/>
        <w:suppressAutoHyphens/>
        <w:spacing w:after="0" w:line="408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  <w:r w:rsidRPr="004A03DA">
        <w:rPr>
          <w:rFonts w:eastAsia="DejaVu Sans" w:cs="Lohit Hindi"/>
          <w:kern w:val="2"/>
          <w:sz w:val="28"/>
          <w:szCs w:val="24"/>
          <w:lang w:eastAsia="hi-IN" w:bidi="hi-IN"/>
        </w:rPr>
        <w:t xml:space="preserve"> </w:t>
      </w: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kern w:val="2"/>
          <w:szCs w:val="24"/>
          <w:lang w:eastAsia="hi-IN" w:bidi="hi-IN"/>
        </w:rPr>
      </w:pPr>
    </w:p>
    <w:p w:rsidR="00C06B4D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b/>
          <w:kern w:val="2"/>
          <w:sz w:val="28"/>
          <w:szCs w:val="24"/>
          <w:lang w:eastAsia="hi-IN" w:bidi="hi-IN"/>
        </w:rPr>
      </w:pPr>
      <w:r w:rsidRPr="004A03DA">
        <w:rPr>
          <w:rFonts w:eastAsia="DejaVu Sans" w:cs="Lohit Hindi"/>
          <w:kern w:val="2"/>
          <w:sz w:val="28"/>
          <w:szCs w:val="24"/>
          <w:lang w:eastAsia="hi-IN" w:bidi="hi-IN"/>
        </w:rPr>
        <w:t>​</w:t>
      </w:r>
      <w:r w:rsidRPr="004A03DA">
        <w:rPr>
          <w:rFonts w:eastAsia="DejaVu Sans" w:cs="Lohit Hindi"/>
          <w:b/>
          <w:kern w:val="2"/>
          <w:sz w:val="28"/>
          <w:szCs w:val="24"/>
          <w:lang w:eastAsia="hi-IN" w:bidi="hi-IN"/>
        </w:rPr>
        <w:t>‌</w:t>
      </w:r>
    </w:p>
    <w:p w:rsidR="00C06B4D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b/>
          <w:kern w:val="2"/>
          <w:sz w:val="28"/>
          <w:szCs w:val="24"/>
          <w:lang w:eastAsia="hi-IN" w:bidi="hi-IN"/>
        </w:rPr>
      </w:pPr>
    </w:p>
    <w:p w:rsidR="00C06B4D" w:rsidRDefault="00C06B4D" w:rsidP="00C06B4D">
      <w:pPr>
        <w:widowControl w:val="0"/>
        <w:suppressAutoHyphens/>
        <w:spacing w:after="0" w:line="240" w:lineRule="auto"/>
        <w:ind w:left="120"/>
        <w:jc w:val="center"/>
        <w:rPr>
          <w:rFonts w:eastAsia="DejaVu Sans" w:cs="Lohit Hindi"/>
          <w:b/>
          <w:kern w:val="2"/>
          <w:sz w:val="28"/>
          <w:szCs w:val="24"/>
          <w:lang w:eastAsia="hi-IN" w:bidi="hi-IN"/>
        </w:rPr>
      </w:pPr>
    </w:p>
    <w:p w:rsidR="00C06B4D" w:rsidRPr="004A03DA" w:rsidRDefault="00C06B4D" w:rsidP="00C06B4D">
      <w:pPr>
        <w:widowControl w:val="0"/>
        <w:suppressAutoHyphens/>
        <w:spacing w:after="0" w:line="240" w:lineRule="auto"/>
        <w:ind w:left="0" w:firstLine="0"/>
        <w:jc w:val="center"/>
        <w:rPr>
          <w:rFonts w:eastAsia="DejaVu Sans" w:cs="Lohit Hindi"/>
          <w:kern w:val="2"/>
          <w:szCs w:val="24"/>
          <w:lang w:eastAsia="hi-IN" w:bidi="hi-IN"/>
        </w:rPr>
      </w:pPr>
      <w:r w:rsidRPr="004A03DA">
        <w:rPr>
          <w:rFonts w:eastAsia="Calibri"/>
          <w:b/>
          <w:sz w:val="28"/>
          <w:szCs w:val="28"/>
          <w:lang w:eastAsia="en-US"/>
        </w:rPr>
        <w:t xml:space="preserve">Ульяновск, </w:t>
      </w:r>
      <w:r>
        <w:rPr>
          <w:rFonts w:eastAsia="Calibri"/>
          <w:b/>
          <w:sz w:val="28"/>
          <w:szCs w:val="28"/>
          <w:lang w:eastAsia="en-US"/>
        </w:rPr>
        <w:t>2023</w:t>
      </w:r>
    </w:p>
    <w:p w:rsidR="00523F33" w:rsidRPr="00523F33" w:rsidRDefault="00523F33" w:rsidP="00C06B4D">
      <w:pPr>
        <w:spacing w:after="0" w:line="240" w:lineRule="auto"/>
        <w:ind w:left="0" w:firstLine="0"/>
        <w:rPr>
          <w:b/>
          <w:sz w:val="28"/>
          <w:szCs w:val="28"/>
        </w:rPr>
      </w:pPr>
      <w:r w:rsidRPr="00523F33">
        <w:rPr>
          <w:b/>
          <w:sz w:val="28"/>
          <w:szCs w:val="28"/>
        </w:rPr>
        <w:lastRenderedPageBreak/>
        <w:t>ПОЯСНИТЕЛЬНАЯ ЗАПИСКА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5F7F48">
        <w:rPr>
          <w:sz w:val="28"/>
          <w:szCs w:val="28"/>
        </w:rPr>
        <w:t>воспитания и развития</w:t>
      </w:r>
      <w:proofErr w:type="gramEnd"/>
      <w:r w:rsidRPr="005F7F48">
        <w:rPr>
          <w:sz w:val="28"/>
          <w:szCs w:val="28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5F7F48">
        <w:rPr>
          <w:sz w:val="28"/>
          <w:szCs w:val="28"/>
        </w:rPr>
        <w:t>метапредметным</w:t>
      </w:r>
      <w:proofErr w:type="spellEnd"/>
      <w:r w:rsidRPr="005F7F48">
        <w:rPr>
          <w:sz w:val="28"/>
          <w:szCs w:val="28"/>
        </w:rPr>
        <w:t xml:space="preserve"> и предметным результатам обучения в формировании основных видов учебно-познавательной деятельности/</w:t>
      </w:r>
      <w:proofErr w:type="gramStart"/>
      <w:r w:rsidRPr="005F7F48">
        <w:rPr>
          <w:sz w:val="28"/>
          <w:szCs w:val="28"/>
        </w:rPr>
        <w:t>учебных действий</w:t>
      </w:r>
      <w:proofErr w:type="gramEnd"/>
      <w:r w:rsidRPr="005F7F48">
        <w:rPr>
          <w:sz w:val="28"/>
          <w:szCs w:val="28"/>
        </w:rPr>
        <w:t xml:space="preserve"> обучающихся по освоению содержания биологического образования.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 xml:space="preserve"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</w:t>
      </w:r>
      <w:r w:rsidRPr="005F7F48">
        <w:rPr>
          <w:sz w:val="28"/>
          <w:szCs w:val="28"/>
        </w:rPr>
        <w:lastRenderedPageBreak/>
        <w:t>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5F7F48">
        <w:rPr>
          <w:sz w:val="28"/>
          <w:szCs w:val="28"/>
        </w:rPr>
        <w:t>культуросообразного</w:t>
      </w:r>
      <w:proofErr w:type="spellEnd"/>
      <w:r w:rsidRPr="005F7F48">
        <w:rPr>
          <w:sz w:val="28"/>
          <w:szCs w:val="28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5F7F48">
        <w:rPr>
          <w:sz w:val="28"/>
          <w:szCs w:val="28"/>
        </w:rPr>
        <w:t>гуманизации</w:t>
      </w:r>
      <w:proofErr w:type="spellEnd"/>
      <w:r w:rsidRPr="005F7F48">
        <w:rPr>
          <w:sz w:val="28"/>
          <w:szCs w:val="28"/>
        </w:rPr>
        <w:t xml:space="preserve"> биологического образования.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lastRenderedPageBreak/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5F7F48">
        <w:rPr>
          <w:sz w:val="28"/>
          <w:szCs w:val="28"/>
        </w:rPr>
        <w:t>агробиотехнологий</w:t>
      </w:r>
      <w:proofErr w:type="spellEnd"/>
      <w:r w:rsidRPr="005F7F48">
        <w:rPr>
          <w:sz w:val="28"/>
          <w:szCs w:val="28"/>
        </w:rPr>
        <w:t>;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5F7F48" w:rsidRPr="005F7F48" w:rsidRDefault="005F7F48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8D7616" w:rsidRPr="005F7F48" w:rsidRDefault="008D7616" w:rsidP="005F7F48">
      <w:pPr>
        <w:spacing w:after="0" w:line="240" w:lineRule="auto"/>
        <w:ind w:left="11" w:firstLine="714"/>
        <w:rPr>
          <w:sz w:val="28"/>
          <w:szCs w:val="28"/>
        </w:rPr>
      </w:pPr>
      <w:r w:rsidRPr="005F7F48">
        <w:rPr>
          <w:sz w:val="28"/>
          <w:szCs w:val="28"/>
        </w:rPr>
        <w:t>На изучение биологии на базовом уровне в 10 классе отводится 34 часа из расчета 1 час в неделю. 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3B54C7" w:rsidRDefault="00727B07">
      <w:pPr>
        <w:spacing w:after="28" w:line="259" w:lineRule="auto"/>
        <w:ind w:left="708" w:right="0" w:firstLine="0"/>
        <w:jc w:val="left"/>
      </w:pPr>
      <w:r>
        <w:t xml:space="preserve"> </w:t>
      </w:r>
    </w:p>
    <w:p w:rsidR="006B6DE4" w:rsidRDefault="006B6DE4" w:rsidP="006B6DE4">
      <w:pPr>
        <w:spacing w:after="0" w:line="264" w:lineRule="auto"/>
        <w:ind w:left="120" w:right="0" w:firstLine="0"/>
        <w:jc w:val="center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>ПЛАНИРУЕМЫЕ РЕЗУЛЬТАТЫ</w:t>
      </w:r>
    </w:p>
    <w:p w:rsidR="006B6DE4" w:rsidRDefault="006B6DE4" w:rsidP="005F7F48">
      <w:pPr>
        <w:spacing w:after="0" w:line="264" w:lineRule="auto"/>
        <w:ind w:left="120" w:right="0" w:firstLine="0"/>
        <w:rPr>
          <w:rFonts w:eastAsiaTheme="minorHAnsi" w:cstheme="minorBidi"/>
          <w:b/>
          <w:sz w:val="28"/>
          <w:lang w:eastAsia="en-US"/>
        </w:rPr>
      </w:pPr>
    </w:p>
    <w:p w:rsidR="005F7F48" w:rsidRPr="005F7F48" w:rsidRDefault="005F7F48" w:rsidP="005F7F4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ЛИЧНОСТНЫЕ РЕЗУЛЬТАТЫ</w:t>
      </w:r>
    </w:p>
    <w:p w:rsidR="005F7F48" w:rsidRPr="005F7F48" w:rsidRDefault="005F7F48" w:rsidP="005F7F4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5F7F48" w:rsidRPr="005F7F48" w:rsidRDefault="005F7F48" w:rsidP="005F7F4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 xml:space="preserve"> 1)</w:t>
      </w:r>
      <w:r w:rsidRPr="005F7F48">
        <w:rPr>
          <w:rFonts w:eastAsiaTheme="minorHAnsi" w:cstheme="minorBidi"/>
          <w:sz w:val="28"/>
          <w:lang w:eastAsia="en-US"/>
        </w:rPr>
        <w:t xml:space="preserve"> </w:t>
      </w:r>
      <w:r w:rsidRPr="005F7F48">
        <w:rPr>
          <w:rFonts w:eastAsiaTheme="minorHAnsi" w:cstheme="minorBidi"/>
          <w:b/>
          <w:sz w:val="28"/>
          <w:lang w:eastAsia="en-US"/>
        </w:rPr>
        <w:t>гражданского воспитания: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proofErr w:type="spellStart"/>
      <w:r w:rsidRPr="005F7F48">
        <w:rPr>
          <w:rFonts w:eastAsiaTheme="minorHAnsi" w:cstheme="minorBidi"/>
          <w:sz w:val="28"/>
          <w:lang w:eastAsia="en-US"/>
        </w:rPr>
        <w:t>сформированность</w:t>
      </w:r>
      <w:proofErr w:type="spellEnd"/>
      <w:r w:rsidRPr="005F7F48">
        <w:rPr>
          <w:rFonts w:eastAsiaTheme="minorHAnsi" w:cstheme="minorBidi"/>
          <w:sz w:val="28"/>
          <w:lang w:eastAsia="en-US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осознание своих конституционных прав и обязанностей, уважение закона и правопорядка;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lastRenderedPageBreak/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способность определять собственную позицию по отношению к явлениям современной жизни и объяснять её;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готовность к гуманитарной и волонтёрской деятельности;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2) патриотического воспитания: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proofErr w:type="spellStart"/>
      <w:r w:rsidRPr="005F7F48">
        <w:rPr>
          <w:rFonts w:eastAsiaTheme="minorHAnsi" w:cstheme="minorBidi"/>
          <w:sz w:val="28"/>
          <w:lang w:eastAsia="en-US"/>
        </w:rPr>
        <w:t>сформированность</w:t>
      </w:r>
      <w:proofErr w:type="spellEnd"/>
      <w:r w:rsidRPr="005F7F48">
        <w:rPr>
          <w:rFonts w:eastAsiaTheme="minorHAnsi" w:cstheme="minorBidi"/>
          <w:sz w:val="28"/>
          <w:lang w:eastAsia="en-US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идейная убеждённость, готовность к служению и защите Отечества, ответственность за его судьбу;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3) духовно-нравственного воспитания: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осознание духовных ценностей российского народа;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proofErr w:type="spellStart"/>
      <w:r w:rsidRPr="005F7F48">
        <w:rPr>
          <w:rFonts w:eastAsiaTheme="minorHAnsi" w:cstheme="minorBidi"/>
          <w:sz w:val="28"/>
          <w:lang w:eastAsia="en-US"/>
        </w:rPr>
        <w:t>сформированность</w:t>
      </w:r>
      <w:proofErr w:type="spellEnd"/>
      <w:r w:rsidRPr="005F7F48">
        <w:rPr>
          <w:rFonts w:eastAsiaTheme="minorHAnsi" w:cstheme="minorBidi"/>
          <w:sz w:val="28"/>
          <w:lang w:eastAsia="en-US"/>
        </w:rPr>
        <w:t xml:space="preserve"> нравственного сознания, этического поведения;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осознание личного вклада в построение устойчивого будущего;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4) эстетического воспитания: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понимание эмоционального воздействия живой природы и её ценности;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готовность к самовыражению в разных видах искусства, стремление проявлять качества творческой личности;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lastRenderedPageBreak/>
        <w:t>5) физического воспитания, формирования культуры здоровья и эмоционального благополучия: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осознание последствий и неприятия вредных привычек (употребления алкоголя, наркотиков, курения);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6) трудового воспитания: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готовность к труду, осознание ценности мастерства, трудолюбие;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готовность и способность к образованию и самообразованию на протяжении всей жизни;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7) экологического воспитания: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экологически целесообразное отношение к природе как источнику жизни на Земле, основе её существования;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осознание глобального характера экологических проблем и путей их решения;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 xml:space="preserve"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</w:t>
      </w:r>
      <w:r w:rsidRPr="005F7F48">
        <w:rPr>
          <w:rFonts w:eastAsiaTheme="minorHAnsi" w:cstheme="minorBidi"/>
          <w:sz w:val="28"/>
          <w:lang w:eastAsia="en-US"/>
        </w:rPr>
        <w:lastRenderedPageBreak/>
        <w:t>практике, готовности к участию в практической деятельности экологической направленности;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8) ценности научного познания: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proofErr w:type="spellStart"/>
      <w:r w:rsidRPr="005F7F48">
        <w:rPr>
          <w:rFonts w:eastAsiaTheme="minorHAnsi" w:cstheme="minorBidi"/>
          <w:sz w:val="28"/>
          <w:lang w:eastAsia="en-US"/>
        </w:rPr>
        <w:t>сформированность</w:t>
      </w:r>
      <w:proofErr w:type="spellEnd"/>
      <w:r w:rsidRPr="005F7F48">
        <w:rPr>
          <w:rFonts w:eastAsiaTheme="minorHAnsi" w:cstheme="minorBidi"/>
          <w:sz w:val="28"/>
          <w:lang w:eastAsia="en-US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5F7F48" w:rsidRPr="005F7F48" w:rsidRDefault="005F7F48" w:rsidP="005F7F48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5F7F48" w:rsidRPr="005F7F48" w:rsidRDefault="005F7F48" w:rsidP="005F7F48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МЕТАПРЕДМЕТНЫЕ РЕЗУЛЬТАТЫ</w:t>
      </w:r>
    </w:p>
    <w:p w:rsidR="005F7F48" w:rsidRPr="005F7F48" w:rsidRDefault="005F7F48" w:rsidP="005F7F48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proofErr w:type="spellStart"/>
      <w:r w:rsidRPr="005F7F48">
        <w:rPr>
          <w:rFonts w:eastAsiaTheme="minorHAnsi" w:cstheme="minorBidi"/>
          <w:sz w:val="28"/>
          <w:lang w:eastAsia="en-US"/>
        </w:rPr>
        <w:t>Метапредметные</w:t>
      </w:r>
      <w:proofErr w:type="spellEnd"/>
      <w:r w:rsidRPr="005F7F48">
        <w:rPr>
          <w:rFonts w:eastAsiaTheme="minorHAnsi" w:cstheme="minorBidi"/>
          <w:sz w:val="28"/>
          <w:lang w:eastAsia="en-US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5F7F48">
        <w:rPr>
          <w:rFonts w:eastAsiaTheme="minorHAnsi" w:cstheme="minorBidi"/>
          <w:sz w:val="28"/>
          <w:lang w:eastAsia="en-US"/>
        </w:rPr>
        <w:t>межпредметные</w:t>
      </w:r>
      <w:proofErr w:type="spellEnd"/>
      <w:r w:rsidRPr="005F7F48">
        <w:rPr>
          <w:rFonts w:eastAsiaTheme="minorHAnsi" w:cstheme="minorBidi"/>
          <w:sz w:val="28"/>
          <w:lang w:eastAsia="en-US"/>
        </w:rPr>
        <w:t xml:space="preserve">) общенаучные понятия, отражающие </w:t>
      </w:r>
      <w:r w:rsidRPr="005F7F48">
        <w:rPr>
          <w:rFonts w:eastAsiaTheme="minorHAnsi" w:cstheme="minorBidi"/>
          <w:sz w:val="28"/>
          <w:lang w:eastAsia="en-US"/>
        </w:rPr>
        <w:lastRenderedPageBreak/>
        <w:t>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proofErr w:type="spellStart"/>
      <w:r w:rsidRPr="005F7F48">
        <w:rPr>
          <w:rFonts w:eastAsiaTheme="minorHAnsi" w:cstheme="minorBidi"/>
          <w:sz w:val="28"/>
          <w:lang w:eastAsia="en-US"/>
        </w:rPr>
        <w:t>Метапредметные</w:t>
      </w:r>
      <w:proofErr w:type="spellEnd"/>
      <w:r w:rsidRPr="005F7F48">
        <w:rPr>
          <w:rFonts w:eastAsiaTheme="minorHAnsi" w:cstheme="minorBidi"/>
          <w:sz w:val="28"/>
          <w:lang w:eastAsia="en-US"/>
        </w:rPr>
        <w:t xml:space="preserve"> результаты освоения программы среднего общего образования должны отражать: 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Овладение универсальными учебными познавательными действиями: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1)</w:t>
      </w:r>
      <w:r w:rsidRPr="005F7F48">
        <w:rPr>
          <w:rFonts w:eastAsiaTheme="minorHAnsi" w:cstheme="minorBidi"/>
          <w:sz w:val="28"/>
          <w:lang w:eastAsia="en-US"/>
        </w:rPr>
        <w:t xml:space="preserve"> </w:t>
      </w:r>
      <w:r w:rsidRPr="005F7F48">
        <w:rPr>
          <w:rFonts w:eastAsiaTheme="minorHAnsi" w:cstheme="minorBidi"/>
          <w:b/>
          <w:sz w:val="28"/>
          <w:lang w:eastAsia="en-US"/>
        </w:rPr>
        <w:t>базовые логические действия: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самостоятельно формулировать и актуализировать проблему, рассматривать её всесторонне;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использовать биологические понятия для объяснения фактов и явлений живой природы;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разрабатывать план решения проблемы с учётом анализа имеющихся материальных и нематериальных ресурсов;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развивать креативное мышление при решении жизненных проблем.</w:t>
      </w:r>
    </w:p>
    <w:p w:rsidR="005F7F48" w:rsidRPr="005F7F48" w:rsidRDefault="005F7F48" w:rsidP="005F7F4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 xml:space="preserve"> 2)</w:t>
      </w:r>
      <w:r w:rsidRPr="005F7F48">
        <w:rPr>
          <w:rFonts w:eastAsiaTheme="minorHAnsi" w:cstheme="minorBidi"/>
          <w:sz w:val="28"/>
          <w:lang w:eastAsia="en-US"/>
        </w:rPr>
        <w:t xml:space="preserve"> </w:t>
      </w:r>
      <w:r w:rsidRPr="005F7F48">
        <w:rPr>
          <w:rFonts w:eastAsiaTheme="minorHAnsi" w:cstheme="minorBidi"/>
          <w:b/>
          <w:sz w:val="28"/>
          <w:lang w:eastAsia="en-US"/>
        </w:rPr>
        <w:t>базовые исследовательские действия: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</w:t>
      </w:r>
      <w:r w:rsidRPr="005F7F48">
        <w:rPr>
          <w:rFonts w:eastAsiaTheme="minorHAnsi" w:cstheme="minorBidi"/>
          <w:sz w:val="28"/>
          <w:lang w:eastAsia="en-US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формировать научный тип мышления, владеть научной терминологией, ключевыми понятиями и методами;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ставить и формулировать собственные задачи в образовательной деятельности и жизненных ситуациях;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давать оценку новым ситуациям, оценивать приобретённый опыт;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осуществлять целенаправленный поиск переноса средств и способов действия в профессиональную среду;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уметь переносить знания в познавательную и практическую области жизнедеятельности;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уметь интегрировать знания из разных предметных областей;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3) работа с информацией: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</w:t>
      </w:r>
      <w:r w:rsidRPr="005F7F48">
        <w:rPr>
          <w:rFonts w:eastAsiaTheme="minorHAnsi" w:cstheme="minorBidi"/>
          <w:sz w:val="28"/>
          <w:lang w:eastAsia="en-US"/>
        </w:rPr>
        <w:lastRenderedPageBreak/>
        <w:t>использовать и преобразовывать знаково-символические средства наглядности;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владеть навыками распознавания и защиты информации, информационной безопасности личности.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Овладение универсальными коммуникативными действиями: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1)</w:t>
      </w:r>
      <w:r w:rsidRPr="005F7F48">
        <w:rPr>
          <w:rFonts w:eastAsiaTheme="minorHAnsi" w:cstheme="minorBidi"/>
          <w:sz w:val="28"/>
          <w:lang w:eastAsia="en-US"/>
        </w:rPr>
        <w:t xml:space="preserve"> </w:t>
      </w:r>
      <w:r w:rsidRPr="005F7F48">
        <w:rPr>
          <w:rFonts w:eastAsiaTheme="minorHAnsi" w:cstheme="minorBidi"/>
          <w:b/>
          <w:sz w:val="28"/>
          <w:lang w:eastAsia="en-US"/>
        </w:rPr>
        <w:t>общение: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развёрнуто и логично излагать свою точку зрения с использованием языковых средств.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2)</w:t>
      </w:r>
      <w:r w:rsidRPr="005F7F48">
        <w:rPr>
          <w:rFonts w:eastAsiaTheme="minorHAnsi" w:cstheme="minorBidi"/>
          <w:sz w:val="28"/>
          <w:lang w:eastAsia="en-US"/>
        </w:rPr>
        <w:t xml:space="preserve"> </w:t>
      </w:r>
      <w:r w:rsidRPr="005F7F48">
        <w:rPr>
          <w:rFonts w:eastAsiaTheme="minorHAnsi" w:cstheme="minorBidi"/>
          <w:b/>
          <w:sz w:val="28"/>
          <w:lang w:eastAsia="en-US"/>
        </w:rPr>
        <w:t>совместная деятельность: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предлагать новые проекты, оценивать идеи с позиции новизны, оригинальности, практической значимости;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Овладение универсальными регулятивными действиями: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1)</w:t>
      </w:r>
      <w:r w:rsidRPr="005F7F48">
        <w:rPr>
          <w:rFonts w:eastAsiaTheme="minorHAnsi" w:cstheme="minorBidi"/>
          <w:sz w:val="28"/>
          <w:lang w:eastAsia="en-US"/>
        </w:rPr>
        <w:t xml:space="preserve"> </w:t>
      </w:r>
      <w:r w:rsidRPr="005F7F48">
        <w:rPr>
          <w:rFonts w:eastAsiaTheme="minorHAnsi" w:cstheme="minorBidi"/>
          <w:b/>
          <w:sz w:val="28"/>
          <w:lang w:eastAsia="en-US"/>
        </w:rPr>
        <w:t>самоорганизация: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использовать биологические знания для выявления проблем и их решения в жизненных и учебных ситуациях;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lastRenderedPageBreak/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давать оценку новым ситуациям;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расширять рамки учебного предмета на основе личных предпочтений;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делать осознанный выбор, аргументировать его, брать ответственность за решение;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оценивать приобретённый опыт;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2)</w:t>
      </w:r>
      <w:r w:rsidRPr="005F7F48">
        <w:rPr>
          <w:rFonts w:eastAsiaTheme="minorHAnsi" w:cstheme="minorBidi"/>
          <w:sz w:val="28"/>
          <w:lang w:eastAsia="en-US"/>
        </w:rPr>
        <w:t xml:space="preserve"> </w:t>
      </w:r>
      <w:r w:rsidRPr="005F7F48">
        <w:rPr>
          <w:rFonts w:eastAsiaTheme="minorHAnsi" w:cstheme="minorBidi"/>
          <w:b/>
          <w:sz w:val="28"/>
          <w:lang w:eastAsia="en-US"/>
        </w:rPr>
        <w:t>самоконтроль: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уметь оценивать риски и своевременно принимать решения по их снижению;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принимать мотивы и аргументы других при анализе результатов деятельности;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b/>
          <w:sz w:val="28"/>
          <w:lang w:eastAsia="en-US"/>
        </w:rPr>
        <w:t>3)</w:t>
      </w:r>
      <w:r w:rsidRPr="005F7F48">
        <w:rPr>
          <w:rFonts w:eastAsiaTheme="minorHAnsi" w:cstheme="minorBidi"/>
          <w:sz w:val="28"/>
          <w:lang w:eastAsia="en-US"/>
        </w:rPr>
        <w:t xml:space="preserve"> </w:t>
      </w:r>
      <w:r w:rsidRPr="005F7F48">
        <w:rPr>
          <w:rFonts w:eastAsiaTheme="minorHAnsi" w:cstheme="minorBidi"/>
          <w:b/>
          <w:sz w:val="28"/>
          <w:lang w:eastAsia="en-US"/>
        </w:rPr>
        <w:t>принятие себя и других: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принимать себя, понимая свои недостатки и достоинства;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принимать мотивы и аргументы других при анализе результатов деятельности;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признавать своё право и право других на ошибки;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развивать способность понимать мир с позиции другого человека.</w:t>
      </w:r>
    </w:p>
    <w:p w:rsidR="005F7F48" w:rsidRPr="005F7F48" w:rsidRDefault="005F7F48" w:rsidP="005F7F48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5F7F48" w:rsidRPr="005F7F48" w:rsidRDefault="005F7F48" w:rsidP="005F7F48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bookmarkStart w:id="1" w:name="_Toc138318760"/>
      <w:bookmarkStart w:id="2" w:name="_Toc134720971"/>
      <w:bookmarkEnd w:id="1"/>
      <w:bookmarkEnd w:id="2"/>
      <w:r w:rsidRPr="005F7F48">
        <w:rPr>
          <w:rFonts w:eastAsiaTheme="minorHAnsi" w:cstheme="minorBidi"/>
          <w:b/>
          <w:sz w:val="28"/>
          <w:lang w:eastAsia="en-US"/>
        </w:rPr>
        <w:t>ПРЕДМЕТНЫЕ РЕЗУЛЬТАТЫ</w:t>
      </w:r>
    </w:p>
    <w:p w:rsidR="005F7F48" w:rsidRPr="005F7F48" w:rsidRDefault="005F7F48" w:rsidP="005F7F48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 xml:space="preserve">Предметные результаты освоения учебного предмета «Биология» </w:t>
      </w:r>
      <w:r w:rsidRPr="005F7F48">
        <w:rPr>
          <w:rFonts w:eastAsiaTheme="minorHAnsi" w:cstheme="minorBidi"/>
          <w:b/>
          <w:i/>
          <w:sz w:val="28"/>
          <w:lang w:eastAsia="en-US"/>
        </w:rPr>
        <w:t>в 10 классе</w:t>
      </w:r>
      <w:r w:rsidRPr="005F7F48">
        <w:rPr>
          <w:rFonts w:eastAsiaTheme="minorHAnsi" w:cstheme="minorBidi"/>
          <w:sz w:val="28"/>
          <w:lang w:eastAsia="en-US"/>
        </w:rPr>
        <w:t xml:space="preserve"> должны отражать: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proofErr w:type="spellStart"/>
      <w:r w:rsidRPr="005F7F48">
        <w:rPr>
          <w:rFonts w:eastAsiaTheme="minorHAnsi" w:cstheme="minorBidi"/>
          <w:sz w:val="28"/>
          <w:lang w:eastAsia="en-US"/>
        </w:rPr>
        <w:t>сформированность</w:t>
      </w:r>
      <w:proofErr w:type="spellEnd"/>
      <w:r w:rsidRPr="005F7F48">
        <w:rPr>
          <w:rFonts w:eastAsiaTheme="minorHAnsi" w:cstheme="minorBidi"/>
          <w:sz w:val="28"/>
          <w:lang w:eastAsia="en-US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</w:t>
      </w:r>
      <w:r w:rsidRPr="005F7F48">
        <w:rPr>
          <w:rFonts w:eastAsiaTheme="minorHAnsi" w:cstheme="minorBidi"/>
          <w:sz w:val="28"/>
          <w:lang w:eastAsia="en-US"/>
        </w:rPr>
        <w:lastRenderedPageBreak/>
        <w:t>учёных-биологов в развитие биологии, функциональной грамотности человека для решения жизненных задач;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5F7F48">
        <w:rPr>
          <w:rFonts w:eastAsiaTheme="minorHAnsi" w:cstheme="minorBidi"/>
          <w:sz w:val="28"/>
          <w:lang w:eastAsia="en-US"/>
        </w:rPr>
        <w:t>саморегуляция</w:t>
      </w:r>
      <w:proofErr w:type="spellEnd"/>
      <w:r w:rsidRPr="005F7F48">
        <w:rPr>
          <w:rFonts w:eastAsiaTheme="minorHAnsi" w:cstheme="minorBidi"/>
          <w:sz w:val="28"/>
          <w:lang w:eastAsia="en-US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 xml:space="preserve">умение решать элементарные генетические задачи на моно- и </w:t>
      </w:r>
      <w:proofErr w:type="spellStart"/>
      <w:r w:rsidRPr="005F7F48">
        <w:rPr>
          <w:rFonts w:eastAsiaTheme="minorHAnsi" w:cstheme="minorBidi"/>
          <w:sz w:val="28"/>
          <w:lang w:eastAsia="en-US"/>
        </w:rPr>
        <w:t>дигибридное</w:t>
      </w:r>
      <w:proofErr w:type="spellEnd"/>
      <w:r w:rsidRPr="005F7F48">
        <w:rPr>
          <w:rFonts w:eastAsiaTheme="minorHAnsi" w:cstheme="minorBidi"/>
          <w:sz w:val="28"/>
          <w:lang w:eastAsia="en-US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5F7F48" w:rsidRPr="005F7F48" w:rsidRDefault="005F7F48" w:rsidP="005F7F4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 xml:space="preserve"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</w:t>
      </w:r>
      <w:r w:rsidRPr="005F7F48">
        <w:rPr>
          <w:rFonts w:eastAsiaTheme="minorHAnsi" w:cstheme="minorBidi"/>
          <w:sz w:val="28"/>
          <w:lang w:eastAsia="en-US"/>
        </w:rPr>
        <w:lastRenderedPageBreak/>
        <w:t>материалы), этические аспекты современных исследований в биологии, медицине, биотехнологии;</w:t>
      </w:r>
    </w:p>
    <w:p w:rsidR="005F7F48" w:rsidRDefault="005F7F48" w:rsidP="005F7F48">
      <w:pPr>
        <w:spacing w:after="0" w:line="264" w:lineRule="auto"/>
        <w:ind w:left="0" w:right="0" w:firstLine="600"/>
        <w:rPr>
          <w:rFonts w:eastAsiaTheme="minorHAnsi" w:cstheme="minorBidi"/>
          <w:sz w:val="28"/>
          <w:lang w:eastAsia="en-US"/>
        </w:rPr>
      </w:pPr>
      <w:r w:rsidRPr="005F7F48">
        <w:rPr>
          <w:rFonts w:eastAsiaTheme="minorHAnsi" w:cstheme="minorBidi"/>
          <w:sz w:val="28"/>
          <w:lang w:eastAsia="en-US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6B6DE4" w:rsidRDefault="006B6DE4" w:rsidP="005F7F48">
      <w:pPr>
        <w:spacing w:after="0" w:line="264" w:lineRule="auto"/>
        <w:ind w:left="0" w:right="0" w:firstLine="600"/>
        <w:rPr>
          <w:rFonts w:eastAsiaTheme="minorHAnsi" w:cstheme="minorBidi"/>
          <w:sz w:val="28"/>
          <w:lang w:eastAsia="en-US"/>
        </w:rPr>
      </w:pPr>
    </w:p>
    <w:p w:rsidR="006B6DE4" w:rsidRPr="006B6DE4" w:rsidRDefault="006B6DE4" w:rsidP="006B6DE4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val="en-US" w:eastAsia="en-US"/>
        </w:rPr>
      </w:pPr>
      <w:r w:rsidRPr="006B6DE4">
        <w:rPr>
          <w:rFonts w:eastAsiaTheme="minorHAnsi" w:cstheme="minorBidi"/>
          <w:b/>
          <w:sz w:val="28"/>
          <w:lang w:val="en-US" w:eastAsia="en-US"/>
        </w:rPr>
        <w:t xml:space="preserve">ТЕМАТИЧЕСКОЕ ПЛАНИРОВАНИЕ </w:t>
      </w:r>
    </w:p>
    <w:p w:rsidR="006B6DE4" w:rsidRPr="006B6DE4" w:rsidRDefault="006B6DE4" w:rsidP="006B6DE4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val="en-US" w:eastAsia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6"/>
        <w:gridCol w:w="2085"/>
        <w:gridCol w:w="850"/>
        <w:gridCol w:w="1628"/>
        <w:gridCol w:w="1688"/>
        <w:gridCol w:w="2483"/>
      </w:tblGrid>
      <w:tr w:rsidR="006B6DE4" w:rsidRPr="006B6DE4" w:rsidTr="007156F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№ п/п </w:t>
            </w:r>
          </w:p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Наименование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разделов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и </w:t>
            </w: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тем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программы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</w:p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Количество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Электронные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(</w:t>
            </w: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цифровые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) </w:t>
            </w: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образовательные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ресурсы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</w:p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</w:tr>
      <w:tr w:rsidR="006B6DE4" w:rsidRPr="006B6DE4" w:rsidTr="00715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DE4" w:rsidRPr="006B6DE4" w:rsidRDefault="006B6DE4" w:rsidP="006B6DE4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DE4" w:rsidRPr="006B6DE4" w:rsidRDefault="006B6DE4" w:rsidP="006B6DE4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Всего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</w:p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Контрольные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работы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</w:p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Практические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b/>
                <w:lang w:val="en-US" w:eastAsia="en-US"/>
              </w:rPr>
              <w:t>работы</w:t>
            </w:r>
            <w:proofErr w:type="spellEnd"/>
            <w:r w:rsidRPr="006B6DE4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</w:p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DE4" w:rsidRPr="006B6DE4" w:rsidRDefault="006B6DE4" w:rsidP="006B6DE4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</w:tr>
      <w:tr w:rsidR="006B6DE4" w:rsidRPr="006B6DE4" w:rsidTr="007156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Биология</w:t>
            </w:r>
            <w:proofErr w:type="spellEnd"/>
            <w:r w:rsidRPr="006B6DE4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как</w:t>
            </w:r>
            <w:proofErr w:type="spellEnd"/>
            <w:r w:rsidRPr="006B6DE4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5"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/7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41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292</w:t>
              </w:r>
            </w:hyperlink>
          </w:p>
        </w:tc>
      </w:tr>
      <w:tr w:rsidR="006B6DE4" w:rsidRPr="006B6DE4" w:rsidTr="007156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 </w:t>
            </w:r>
            <w:r w:rsidRPr="006B6DE4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6"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/7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41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292</w:t>
              </w:r>
            </w:hyperlink>
          </w:p>
        </w:tc>
      </w:tr>
      <w:tr w:rsidR="006B6DE4" w:rsidRPr="006B6DE4" w:rsidTr="007156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 </w:t>
            </w:r>
            <w:r w:rsidRPr="006B6DE4">
              <w:rPr>
                <w:rFonts w:eastAsiaTheme="minorHAnsi" w:cstheme="minorBidi"/>
                <w:lang w:val="en-US" w:eastAsia="en-US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7"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/7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41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292</w:t>
              </w:r>
            </w:hyperlink>
          </w:p>
        </w:tc>
      </w:tr>
      <w:tr w:rsidR="006B6DE4" w:rsidRPr="006B6DE4" w:rsidTr="007156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Жизнедеятельность</w:t>
            </w:r>
            <w:proofErr w:type="spellEnd"/>
            <w:r w:rsidRPr="006B6DE4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8"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/7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41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292</w:t>
              </w:r>
            </w:hyperlink>
          </w:p>
        </w:tc>
      </w:tr>
      <w:tr w:rsidR="006B6DE4" w:rsidRPr="006B6DE4" w:rsidTr="007156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 </w:t>
            </w:r>
            <w:r w:rsidRPr="006B6DE4">
              <w:rPr>
                <w:rFonts w:eastAsiaTheme="minorHAnsi" w:cstheme="minorBidi"/>
                <w:lang w:val="en-US" w:eastAsia="en-US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9"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/7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41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292</w:t>
              </w:r>
            </w:hyperlink>
          </w:p>
        </w:tc>
      </w:tr>
      <w:tr w:rsidR="006B6DE4" w:rsidRPr="006B6DE4" w:rsidTr="007156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Наследственность</w:t>
            </w:r>
            <w:proofErr w:type="spellEnd"/>
            <w:r w:rsidRPr="006B6DE4">
              <w:rPr>
                <w:rFonts w:eastAsiaTheme="minorHAnsi" w:cstheme="minorBidi"/>
                <w:lang w:val="en-US" w:eastAsia="en-US"/>
              </w:rPr>
              <w:t xml:space="preserve"> и </w:t>
            </w: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изменчивость</w:t>
            </w:r>
            <w:proofErr w:type="spellEnd"/>
            <w:r w:rsidRPr="006B6DE4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10"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/7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41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292</w:t>
              </w:r>
            </w:hyperlink>
          </w:p>
        </w:tc>
      </w:tr>
      <w:tr w:rsidR="006B6DE4" w:rsidRPr="006B6DE4" w:rsidTr="007156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Селекция</w:t>
            </w:r>
            <w:proofErr w:type="spellEnd"/>
            <w:r w:rsidRPr="006B6DE4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организмов</w:t>
            </w:r>
            <w:proofErr w:type="spellEnd"/>
            <w:r w:rsidRPr="006B6DE4">
              <w:rPr>
                <w:rFonts w:eastAsiaTheme="minorHAnsi" w:cstheme="minorBidi"/>
                <w:lang w:val="en-US" w:eastAsia="en-US"/>
              </w:rPr>
              <w:t xml:space="preserve">. </w:t>
            </w: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Основы</w:t>
            </w:r>
            <w:proofErr w:type="spellEnd"/>
            <w:r w:rsidRPr="006B6DE4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11"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/7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41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292</w:t>
              </w:r>
            </w:hyperlink>
          </w:p>
        </w:tc>
      </w:tr>
      <w:tr w:rsidR="006B6DE4" w:rsidRPr="006B6DE4" w:rsidTr="007156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Резервное</w:t>
            </w:r>
            <w:proofErr w:type="spellEnd"/>
            <w:r w:rsidRPr="006B6DE4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6B6DE4">
              <w:rPr>
                <w:rFonts w:eastAsiaTheme="minorHAnsi" w:cstheme="minorBidi"/>
                <w:lang w:val="en-US" w:eastAsia="en-US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12"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/7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41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6B6DE4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292</w:t>
              </w:r>
            </w:hyperlink>
          </w:p>
        </w:tc>
      </w:tr>
      <w:tr w:rsidR="006B6DE4" w:rsidRPr="006B6DE4" w:rsidTr="00715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eastAsia="en-US"/>
              </w:rPr>
              <w:t xml:space="preserve"> </w:t>
            </w:r>
            <w:r w:rsidRPr="006B6DE4">
              <w:rPr>
                <w:rFonts w:eastAsiaTheme="minorHAnsi" w:cstheme="minorBidi"/>
                <w:lang w:val="en-US" w:eastAsia="en-US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6B6DE4">
              <w:rPr>
                <w:rFonts w:eastAsiaTheme="minorHAnsi" w:cstheme="minorBidi"/>
                <w:lang w:val="en-US" w:eastAsia="en-US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DE4" w:rsidRPr="006B6DE4" w:rsidRDefault="006B6DE4" w:rsidP="006B6DE4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</w:tr>
    </w:tbl>
    <w:p w:rsidR="006B6DE4" w:rsidRPr="00C06B4D" w:rsidRDefault="006B6DE4" w:rsidP="00C06B4D">
      <w:pPr>
        <w:spacing w:after="31" w:line="259" w:lineRule="auto"/>
        <w:ind w:left="0" w:right="0" w:firstLine="0"/>
        <w:jc w:val="left"/>
      </w:pPr>
      <w:r w:rsidRPr="006B6DE4">
        <w:rPr>
          <w:rFonts w:eastAsiaTheme="minorHAnsi" w:cstheme="minorBidi"/>
          <w:b/>
          <w:sz w:val="28"/>
          <w:lang w:eastAsia="en-US"/>
        </w:rPr>
        <w:lastRenderedPageBreak/>
        <w:t>СОДЕРЖАНИЕ ОБУЧЕНИЯ</w:t>
      </w:r>
    </w:p>
    <w:p w:rsidR="006B6DE4" w:rsidRPr="006B6DE4" w:rsidRDefault="006B6DE4" w:rsidP="006B6DE4">
      <w:pPr>
        <w:spacing w:after="0" w:line="264" w:lineRule="auto"/>
        <w:ind w:left="0" w:righ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Тема 1. Биология как наука.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Демонстрации: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Портреты: Ч. Дарвин, Г. Мендель, Н. К. Кольцов, Дж. Уотсон и Ф. Крик.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Таблицы и схемы: «Методы познания живой природы».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Лабораторные и практические работы: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Практическая работа</w:t>
      </w:r>
      <w:r w:rsidRPr="006B6DE4">
        <w:rPr>
          <w:rFonts w:eastAsiaTheme="minorHAnsi" w:cstheme="minorBidi"/>
          <w:b/>
          <w:sz w:val="28"/>
          <w:lang w:eastAsia="en-US"/>
        </w:rPr>
        <w:t xml:space="preserve"> </w:t>
      </w:r>
      <w:r w:rsidRPr="006B6DE4">
        <w:rPr>
          <w:rFonts w:eastAsiaTheme="minorHAnsi" w:cstheme="minorBidi"/>
          <w:sz w:val="28"/>
          <w:lang w:eastAsia="en-US"/>
        </w:rPr>
        <w:t>№ 1. «Использование различных методов при изучении биологических объектов».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Тема 2. Живые системы и их организация.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Живые системы (биосистемы) как предмет изучения биологии. Отличие живых систем от неорганической природы.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экосистемный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(биогеоценотический), биосферный.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Демонстрации: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Таблицы и схемы: «Основные признаки жизни», «Уровни организации живой природы».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Оборудование: модель молекулы ДНК.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Тема 3. Химический состав и строение клетки.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Функции воды и минеральных веществ в клетке. Поддержание осмотического баланса.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Углеводы: моносахариды (глюкоза, рибоза и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дезоксирибоза</w:t>
      </w:r>
      <w:proofErr w:type="spellEnd"/>
      <w:r w:rsidRPr="006B6DE4">
        <w:rPr>
          <w:rFonts w:eastAsiaTheme="minorHAnsi" w:cstheme="minorBidi"/>
          <w:sz w:val="28"/>
          <w:lang w:eastAsia="en-US"/>
        </w:rPr>
        <w:t>), дисахариды (сахароза, лактоза) и полисахариды (крахмал, гликоген, целлюлоза). Биологические функции углеводов.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lastRenderedPageBreak/>
        <w:t xml:space="preserve">Липиды: триглицериды, фосфолипиды, стероиды.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Гидрофильно</w:t>
      </w:r>
      <w:proofErr w:type="spellEnd"/>
      <w:r w:rsidRPr="006B6DE4">
        <w:rPr>
          <w:rFonts w:eastAsiaTheme="minorHAnsi" w:cstheme="minorBidi"/>
          <w:sz w:val="28"/>
          <w:lang w:eastAsia="en-US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Типы клеток: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эукариотическая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и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прокариотическая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. Особенности строения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прокариотической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клетки. Клеточная стенка бактерий. Строение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эукариотической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клетки. Основные отличия растительной, животной и грибной клетки.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Поверхностные структуры клеток – клеточная стенка,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гликокаликс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Одномембранные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органоиды клетки: ЭПС, аппарат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Гольджи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Немембранные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Транспорт веществ в клетке.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Демонстрации: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Портреты: А. Левенгук, Р. Гук, Т. Шванн, М.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Шлейден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, Р. Вирхов, Дж. Уотсон, Ф. Крик, М.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Уилкинс</w:t>
      </w:r>
      <w:proofErr w:type="spellEnd"/>
      <w:r w:rsidRPr="006B6DE4">
        <w:rPr>
          <w:rFonts w:eastAsiaTheme="minorHAnsi" w:cstheme="minorBidi"/>
          <w:sz w:val="28"/>
          <w:lang w:eastAsia="en-US"/>
        </w:rPr>
        <w:t>, Р. Франклин, К. М. Бэр.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эукариотической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прокариотической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клетки», «Строение ядра клетки», «Углеводы», «Липиды».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Лабораторные и практические работы: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lastRenderedPageBreak/>
        <w:t>Лабораторная работа № 1. «Изучение каталитической активности ферментов (на примере амилазы или каталазы)».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Тема 4. Жизнедеятельность клетки.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Фотосинтез. Световая и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темновая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Хемосинтез.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Хемосинтезирующие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бактерии. Значение хемосинтеза для жизни на Земле.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фосфорилирование</w:t>
      </w:r>
      <w:proofErr w:type="spellEnd"/>
      <w:r w:rsidRPr="006B6DE4">
        <w:rPr>
          <w:rFonts w:eastAsiaTheme="minorHAnsi" w:cstheme="minorBidi"/>
          <w:sz w:val="28"/>
          <w:lang w:eastAsia="en-US"/>
        </w:rPr>
        <w:t>. Эффективность энергетического обмена.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интеграза</w:t>
      </w:r>
      <w:proofErr w:type="spellEnd"/>
      <w:r w:rsidRPr="006B6DE4">
        <w:rPr>
          <w:rFonts w:eastAsiaTheme="minorHAnsi" w:cstheme="minorBidi"/>
          <w:sz w:val="28"/>
          <w:lang w:eastAsia="en-US"/>
        </w:rPr>
        <w:t>. Профилактика распространения вирусных заболеваний.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Демонстрации: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Портреты: Н. К. Кольцов, Д. И. Ивановский, К. А. Тимирязев.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lastRenderedPageBreak/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Тема 5. Размножение и индивидуальное развитие организмов.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Программируемая гибель клетки –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апоптоз</w:t>
      </w:r>
      <w:proofErr w:type="spellEnd"/>
      <w:r w:rsidRPr="006B6DE4">
        <w:rPr>
          <w:rFonts w:eastAsiaTheme="minorHAnsi" w:cstheme="minorBidi"/>
          <w:sz w:val="28"/>
          <w:lang w:eastAsia="en-US"/>
        </w:rPr>
        <w:t>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Половое размножение, его отличия от бесполого.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Рост и развитие растений. Онтогенез цветкового растения: строение семени, стадии развития.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Демонстрации: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lastRenderedPageBreak/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Лабораторные и практические работы: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Лабораторная работа № 3. «Наблюдение митоза в клетках кончика корешка лука на готовых микропрепаратах».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Лабораторная работа № 4. «Изучение строения половых клеток на готовых микропрепаратах».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Тема 6. Наследственность и изменчивость организмов.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Закономерности наследования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proofErr w:type="spellStart"/>
      <w:r w:rsidRPr="006B6DE4">
        <w:rPr>
          <w:rFonts w:eastAsiaTheme="minorHAnsi" w:cstheme="minorBidi"/>
          <w:sz w:val="28"/>
          <w:lang w:eastAsia="en-US"/>
        </w:rPr>
        <w:t>Дигибридное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дигибридного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Хромосомная теория наследственности. Генетические карты.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Генетика пола. Хромосомное определение пола.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Аутосомы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и половые хромосомы.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Гомогаметные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и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гетерогаметные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организмы. Наследование признаков, сцепленных с полом.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модификационной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модификационной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изменчивости.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Внеядерная наследственность и изменчивость.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lastRenderedPageBreak/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полногеномное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секвенирование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,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генотипирование</w:t>
      </w:r>
      <w:proofErr w:type="spellEnd"/>
      <w:r w:rsidRPr="006B6DE4">
        <w:rPr>
          <w:rFonts w:eastAsiaTheme="minorHAnsi" w:cstheme="minorBidi"/>
          <w:sz w:val="28"/>
          <w:lang w:eastAsia="en-US"/>
        </w:rPr>
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Демонстрации: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Портреты: Г. Мендель, Т. Морган, Г. де Фриз, С. С. Четвериков, Н. В. Тимофеев-Ресовский, Н. И. Вавилов.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Дигибридное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скрещивание», «Цитологические основы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дигибридного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Модификационная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изменчивость», «Наследование резус-фактора», «Генетика групп крови», «Мутационная изменчивость».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Дигибридное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Лабораторные и практические работы: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Лабораторная работа № 5. «Изучение результатов моногибридного и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дигибридного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скрещивания у дрозофилы на готовых микропрепаратах».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Лабораторная работа № 6. «Изучение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модификационной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изменчивости, построение вариационного ряда и вариационной кривой».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Лабораторная работа № 7. «Анализ мутаций у дрозофилы на готовых микропрепаратах».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Практическая работа № 2. «Составление и анализ родословных человека».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Тема 7. Селекция организмов. Основы биотехнологии.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</w:t>
      </w:r>
      <w:r w:rsidRPr="006B6DE4">
        <w:rPr>
          <w:rFonts w:eastAsiaTheme="minorHAnsi" w:cstheme="minorBidi"/>
          <w:sz w:val="28"/>
          <w:lang w:eastAsia="en-US"/>
        </w:rPr>
        <w:lastRenderedPageBreak/>
        <w:t xml:space="preserve">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полиплоидов</w:t>
      </w:r>
      <w:proofErr w:type="spellEnd"/>
      <w:r w:rsidRPr="006B6DE4">
        <w:rPr>
          <w:rFonts w:eastAsiaTheme="minorHAnsi" w:cstheme="minorBidi"/>
          <w:sz w:val="28"/>
          <w:lang w:eastAsia="en-US"/>
        </w:rPr>
        <w:t>. Достижения селекции растений, животных и микроорганизмов.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трансгенных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Демонстрации: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Портреты: Н. И. Вавилов, И. В. Мичурин, Г. Д. Карпеченко, М. Ф. Иванов.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b/>
          <w:sz w:val="28"/>
          <w:lang w:eastAsia="en-US"/>
        </w:rPr>
        <w:t>Лабораторные и практические работы:</w:t>
      </w:r>
    </w:p>
    <w:p w:rsidR="006B6DE4" w:rsidRPr="006B6DE4" w:rsidRDefault="006B6DE4" w:rsidP="006B6DE4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B6DE4">
        <w:rPr>
          <w:rFonts w:eastAsiaTheme="minorHAnsi" w:cstheme="minorBidi"/>
          <w:sz w:val="28"/>
          <w:lang w:eastAsia="en-US"/>
        </w:rPr>
        <w:t>Экскурсия</w:t>
      </w:r>
      <w:r w:rsidRPr="006B6DE4">
        <w:rPr>
          <w:rFonts w:eastAsiaTheme="minorHAnsi" w:cstheme="minorBidi"/>
          <w:b/>
          <w:sz w:val="28"/>
          <w:lang w:eastAsia="en-US"/>
        </w:rPr>
        <w:t xml:space="preserve"> </w:t>
      </w:r>
      <w:r w:rsidRPr="006B6DE4">
        <w:rPr>
          <w:rFonts w:eastAsiaTheme="minorHAnsi" w:cstheme="minorBidi"/>
          <w:sz w:val="28"/>
          <w:lang w:eastAsia="en-US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6B6DE4">
        <w:rPr>
          <w:rFonts w:eastAsiaTheme="minorHAnsi" w:cstheme="minorBidi"/>
          <w:sz w:val="28"/>
          <w:lang w:eastAsia="en-US"/>
        </w:rPr>
        <w:t>агроуниверситета</w:t>
      </w:r>
      <w:proofErr w:type="spellEnd"/>
      <w:r w:rsidRPr="006B6DE4">
        <w:rPr>
          <w:rFonts w:eastAsiaTheme="minorHAnsi" w:cstheme="minorBidi"/>
          <w:sz w:val="28"/>
          <w:lang w:eastAsia="en-US"/>
        </w:rPr>
        <w:t xml:space="preserve"> или научного центра)».</w:t>
      </w:r>
    </w:p>
    <w:p w:rsidR="003B54C7" w:rsidRDefault="00727B07">
      <w:pPr>
        <w:spacing w:after="0" w:line="259" w:lineRule="auto"/>
        <w:ind w:left="67" w:right="0" w:firstLine="0"/>
        <w:jc w:val="center"/>
      </w:pPr>
      <w:r>
        <w:rPr>
          <w:b/>
          <w:sz w:val="28"/>
        </w:rPr>
        <w:t xml:space="preserve"> </w:t>
      </w:r>
    </w:p>
    <w:p w:rsidR="003B54C7" w:rsidRDefault="00727B07">
      <w:pPr>
        <w:spacing w:after="0" w:line="259" w:lineRule="auto"/>
        <w:ind w:left="67" w:right="0" w:firstLine="0"/>
        <w:jc w:val="center"/>
      </w:pPr>
      <w:r>
        <w:rPr>
          <w:b/>
          <w:sz w:val="28"/>
        </w:rPr>
        <w:t xml:space="preserve"> </w:t>
      </w:r>
    </w:p>
    <w:p w:rsidR="003B54C7" w:rsidRDefault="00727B07">
      <w:pPr>
        <w:spacing w:after="0" w:line="259" w:lineRule="auto"/>
        <w:ind w:left="67" w:right="0" w:firstLine="0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727B07" w:rsidRDefault="00727B07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727B07" w:rsidRDefault="00727B07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727B07" w:rsidRDefault="00727B07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727B07" w:rsidRDefault="00727B07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6B6DE4" w:rsidRDefault="006B6DE4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6B6DE4" w:rsidRDefault="006B6DE4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6B6DE4" w:rsidRDefault="006B6DE4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C06B4D" w:rsidRDefault="00C06B4D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C06B4D" w:rsidRDefault="00C06B4D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C06B4D" w:rsidRDefault="00C06B4D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C06B4D" w:rsidRDefault="00C06B4D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C06B4D" w:rsidRDefault="00C06B4D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C06B4D" w:rsidRDefault="00C06B4D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C06B4D" w:rsidRDefault="00C06B4D">
      <w:pPr>
        <w:spacing w:after="0" w:line="259" w:lineRule="auto"/>
        <w:ind w:left="67" w:right="0" w:firstLine="0"/>
        <w:jc w:val="center"/>
        <w:rPr>
          <w:b/>
          <w:sz w:val="28"/>
        </w:rPr>
      </w:pPr>
    </w:p>
    <w:p w:rsidR="006B6DE4" w:rsidRDefault="006B6DE4" w:rsidP="006B6DE4">
      <w:pPr>
        <w:spacing w:after="0" w:line="259" w:lineRule="auto"/>
        <w:ind w:left="0" w:right="0" w:firstLine="0"/>
        <w:rPr>
          <w:b/>
          <w:sz w:val="28"/>
        </w:rPr>
      </w:pPr>
    </w:p>
    <w:p w:rsidR="00C06B4D" w:rsidRDefault="00C06B4D" w:rsidP="006B6DE4">
      <w:pPr>
        <w:spacing w:after="0" w:line="259" w:lineRule="auto"/>
        <w:ind w:left="0" w:right="0" w:firstLine="0"/>
        <w:jc w:val="center"/>
        <w:rPr>
          <w:b/>
          <w:sz w:val="28"/>
        </w:rPr>
        <w:sectPr w:rsidR="00C06B4D" w:rsidSect="00C06B4D">
          <w:pgSz w:w="11906" w:h="16838"/>
          <w:pgMar w:top="851" w:right="844" w:bottom="1171" w:left="1702" w:header="720" w:footer="720" w:gutter="0"/>
          <w:cols w:space="720"/>
        </w:sectPr>
      </w:pPr>
    </w:p>
    <w:p w:rsidR="006B6DE4" w:rsidRDefault="006B6DE4" w:rsidP="006B6DE4">
      <w:pPr>
        <w:spacing w:after="0" w:line="259" w:lineRule="auto"/>
        <w:ind w:left="0" w:right="0"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 ПЛАНИРОВАНИЕ</w:t>
      </w:r>
    </w:p>
    <w:tbl>
      <w:tblPr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4706"/>
      </w:tblGrid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№ п/п </w:t>
            </w:r>
          </w:p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Тема</w:t>
            </w:r>
            <w:proofErr w:type="spellEnd"/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урока</w:t>
            </w:r>
            <w:proofErr w:type="spellEnd"/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</w:p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Количество</w:t>
            </w:r>
            <w:proofErr w:type="spellEnd"/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часов</w:t>
            </w:r>
            <w:proofErr w:type="spellEnd"/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Дата</w:t>
            </w:r>
            <w:proofErr w:type="spellEnd"/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изучения</w:t>
            </w:r>
            <w:proofErr w:type="spellEnd"/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</w:p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Электронные</w:t>
            </w:r>
            <w:proofErr w:type="spellEnd"/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цифровые</w:t>
            </w:r>
            <w:proofErr w:type="spellEnd"/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образовательные</w:t>
            </w:r>
            <w:proofErr w:type="spellEnd"/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ресурсы</w:t>
            </w:r>
            <w:proofErr w:type="spellEnd"/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</w:p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33" w:rsidRPr="00523F33" w:rsidRDefault="00523F33" w:rsidP="00523F33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33" w:rsidRPr="00523F33" w:rsidRDefault="00523F33" w:rsidP="00523F33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b/>
                <w:lang w:val="en-US" w:eastAsia="en-US"/>
              </w:rPr>
              <w:t>Всего</w:t>
            </w:r>
            <w:proofErr w:type="spellEnd"/>
            <w:r w:rsidRPr="00523F33">
              <w:rPr>
                <w:rFonts w:eastAsiaTheme="minorHAnsi" w:cstheme="minorBidi"/>
                <w:b/>
                <w:lang w:val="en-US" w:eastAsia="en-US"/>
              </w:rPr>
              <w:t xml:space="preserve"> </w:t>
            </w:r>
          </w:p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33" w:rsidRPr="00523F33" w:rsidRDefault="00523F33" w:rsidP="00523F33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33" w:rsidRPr="00523F33" w:rsidRDefault="00523F33" w:rsidP="00523F33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Биология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в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системе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наук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13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6122</w:t>
              </w:r>
            </w:hyperlink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hyperlink r:id="rId14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632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15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6122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Биологические системы, процессы и их изучение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16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6564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Химический состав клетки. Вода и минеральные соли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17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674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Белки. Состав и строение белков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18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72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19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72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Углеводы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.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Липиды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20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6870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Нуклеиновые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кислоты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>. АТФ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21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5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История и методы изучения клетки.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Клеточная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теория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22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88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10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Клетка как целостная живая система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11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Строение </w:t>
            </w:r>
            <w:proofErr w:type="spellStart"/>
            <w:r w:rsidRPr="00523F33">
              <w:rPr>
                <w:rFonts w:eastAsiaTheme="minorHAnsi" w:cstheme="minorBidi"/>
                <w:lang w:eastAsia="en-US"/>
              </w:rPr>
              <w:t>эукариотической</w:t>
            </w:r>
            <w:proofErr w:type="spellEnd"/>
            <w:r w:rsidRPr="00523F33">
              <w:rPr>
                <w:rFonts w:eastAsiaTheme="minorHAnsi" w:cstheme="minorBidi"/>
                <w:lang w:eastAsia="en-US"/>
              </w:rPr>
              <w:t xml:space="preserve"> клетки. Лабораторная работа № 2 «Изучение </w:t>
            </w:r>
            <w:r w:rsidRPr="00523F33">
              <w:rPr>
                <w:rFonts w:eastAsiaTheme="minorHAnsi" w:cstheme="minorBidi"/>
                <w:lang w:eastAsia="en-US"/>
              </w:rPr>
              <w:lastRenderedPageBreak/>
              <w:t>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lastRenderedPageBreak/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23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0</w:t>
              </w:r>
            </w:hyperlink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hyperlink r:id="rId24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716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lastRenderedPageBreak/>
              <w:t>12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Обмен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веществ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или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метаболизм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25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766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13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Фотосинтез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.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Хемосинтез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26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98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14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Энергетический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обмен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27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aae</w:t>
              </w:r>
              <w:proofErr w:type="spellEnd"/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15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28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dc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16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Биосинтез белка. Реакция матричного синтеза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29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796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17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Трансляция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—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биосинтез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белка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30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796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18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Неклеточные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формы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жизни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—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вирусы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31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7540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19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Формы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размножения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организмов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32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81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</w:t>
              </w:r>
            </w:hyperlink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hyperlink r:id="rId33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831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20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Мейоз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34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21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35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81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22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Индивидуальное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развитие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организмов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36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8436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23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Генетика — наука о наследственности и изменчивости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37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86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lastRenderedPageBreak/>
              <w:t>24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38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8878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25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proofErr w:type="spellStart"/>
            <w:r w:rsidRPr="00523F33">
              <w:rPr>
                <w:rFonts w:eastAsiaTheme="minorHAnsi" w:cstheme="minorBidi"/>
                <w:lang w:eastAsia="en-US"/>
              </w:rPr>
              <w:t>Дигибридное</w:t>
            </w:r>
            <w:proofErr w:type="spellEnd"/>
            <w:r w:rsidRPr="00523F33">
              <w:rPr>
                <w:rFonts w:eastAsiaTheme="minorHAnsi" w:cstheme="minorBidi"/>
                <w:lang w:eastAsia="en-US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39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89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a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4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26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523F33">
              <w:rPr>
                <w:rFonts w:eastAsiaTheme="minorHAnsi" w:cstheme="minorBidi"/>
                <w:lang w:eastAsia="en-US"/>
              </w:rPr>
              <w:t>дигибридного</w:t>
            </w:r>
            <w:proofErr w:type="spellEnd"/>
            <w:r w:rsidRPr="00523F33">
              <w:rPr>
                <w:rFonts w:eastAsiaTheme="minorHAnsi" w:cstheme="minorBidi"/>
                <w:lang w:eastAsia="en-US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40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60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27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Генетика пола. Наследование признаков, сцепленных с полом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41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60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28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Изучение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модификационной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изменчивости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,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построение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вариационного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ряда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и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вариационной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кривой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>»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42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efe</w:t>
              </w:r>
              <w:proofErr w:type="spellEnd"/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29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43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efe</w:t>
              </w:r>
              <w:proofErr w:type="spellEnd"/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30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Генетика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44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8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78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31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32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Селекция как наука и процесс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45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9214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lastRenderedPageBreak/>
              <w:t>33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Методы и достижения селекции растений и животных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46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9214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>34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Биотехнология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как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отрасль</w:t>
            </w:r>
            <w:proofErr w:type="spellEnd"/>
            <w:r w:rsidRPr="00523F33">
              <w:rPr>
                <w:rFonts w:eastAsiaTheme="minorHAnsi" w:cstheme="minorBidi"/>
                <w:lang w:val="en-US" w:eastAsia="en-US"/>
              </w:rPr>
              <w:t xml:space="preserve"> </w:t>
            </w:r>
            <w:proofErr w:type="spellStart"/>
            <w:r w:rsidRPr="00523F33">
              <w:rPr>
                <w:rFonts w:eastAsiaTheme="minorHAnsi" w:cstheme="minorBidi"/>
                <w:lang w:val="en-US" w:eastAsia="en-US"/>
              </w:rPr>
              <w:t>производства</w:t>
            </w:r>
            <w:proofErr w:type="spellEnd"/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val="en-US" w:eastAsia="en-US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Библиотека ЦОК </w:t>
            </w:r>
            <w:hyperlink r:id="rId47"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.</w:t>
              </w:r>
              <w:proofErr w:type="spellStart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proofErr w:type="spellEnd"/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/863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523F33">
                <w:rPr>
                  <w:rFonts w:eastAsiaTheme="minorHAnsi" w:cstheme="minorBidi"/>
                  <w:color w:val="0000FF"/>
                  <w:sz w:val="22"/>
                  <w:u w:val="single"/>
                  <w:lang w:eastAsia="en-US"/>
                </w:rPr>
                <w:t>9336</w:t>
              </w:r>
            </w:hyperlink>
          </w:p>
        </w:tc>
      </w:tr>
      <w:tr w:rsidR="00523F33" w:rsidRPr="00523F33" w:rsidTr="00C0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0" w:line="276" w:lineRule="auto"/>
              <w:ind w:left="135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  <w:r w:rsidRPr="00523F33">
              <w:rPr>
                <w:rFonts w:eastAsiaTheme="minorHAnsi" w:cstheme="minorBidi"/>
                <w:lang w:eastAsia="en-US"/>
              </w:rPr>
              <w:t xml:space="preserve"> </w:t>
            </w:r>
            <w:r w:rsidRPr="00523F33">
              <w:rPr>
                <w:rFonts w:eastAsiaTheme="minorHAnsi" w:cstheme="minorBidi"/>
                <w:lang w:val="en-US" w:eastAsia="en-US"/>
              </w:rPr>
              <w:t xml:space="preserve">34 </w:t>
            </w:r>
          </w:p>
        </w:tc>
        <w:tc>
          <w:tcPr>
            <w:tcW w:w="6612" w:type="dxa"/>
            <w:gridSpan w:val="2"/>
            <w:tcMar>
              <w:top w:w="50" w:type="dxa"/>
              <w:left w:w="100" w:type="dxa"/>
            </w:tcMar>
            <w:vAlign w:val="center"/>
          </w:tcPr>
          <w:p w:rsidR="00523F33" w:rsidRPr="00523F33" w:rsidRDefault="00523F33" w:rsidP="00523F33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en-US" w:eastAsia="en-US"/>
              </w:rPr>
            </w:pPr>
          </w:p>
        </w:tc>
      </w:tr>
    </w:tbl>
    <w:p w:rsidR="006B6DE4" w:rsidRPr="006B6DE4" w:rsidRDefault="006B6DE4" w:rsidP="006B6DE4">
      <w:pPr>
        <w:spacing w:after="0" w:line="259" w:lineRule="auto"/>
        <w:ind w:left="0" w:right="0" w:firstLine="0"/>
        <w:jc w:val="left"/>
        <w:rPr>
          <w:sz w:val="28"/>
        </w:rPr>
      </w:pPr>
    </w:p>
    <w:sectPr w:rsidR="006B6DE4" w:rsidRPr="006B6DE4" w:rsidSect="00C06B4D">
      <w:pgSz w:w="16838" w:h="11906" w:orient="landscape"/>
      <w:pgMar w:top="1701" w:right="851" w:bottom="845" w:left="11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088"/>
    <w:multiLevelType w:val="hybridMultilevel"/>
    <w:tmpl w:val="2D48AD28"/>
    <w:lvl w:ilvl="0" w:tplc="8A10F0BC">
      <w:start w:val="4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B846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66E9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BA87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EA7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10A0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8EF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EA2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E3D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32102D"/>
    <w:multiLevelType w:val="hybridMultilevel"/>
    <w:tmpl w:val="79AC3004"/>
    <w:lvl w:ilvl="0" w:tplc="8EA00BB2">
      <w:start w:val="1"/>
      <w:numFmt w:val="bullet"/>
      <w:lvlText w:val=""/>
      <w:lvlJc w:val="left"/>
      <w:pPr>
        <w:ind w:left="1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A48F3E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627798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6078F2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FAE292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261974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EA82A6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BA353E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F02CAC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0F2804"/>
    <w:multiLevelType w:val="hybridMultilevel"/>
    <w:tmpl w:val="BA5CDBF4"/>
    <w:lvl w:ilvl="0" w:tplc="B4B03700">
      <w:start w:val="1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089F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003A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1EC9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D6C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9ABC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B48A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2C16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74EA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9F4FAE"/>
    <w:multiLevelType w:val="hybridMultilevel"/>
    <w:tmpl w:val="2EC24DE0"/>
    <w:lvl w:ilvl="0" w:tplc="17EC221A">
      <w:start w:val="1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C475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8AC7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D0B7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A4EC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10AB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F80A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4C3F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6CD4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B353A2A"/>
    <w:multiLevelType w:val="hybridMultilevel"/>
    <w:tmpl w:val="2D2E87F2"/>
    <w:lvl w:ilvl="0" w:tplc="BE1A9980">
      <w:start w:val="1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9AD2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CAD5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3006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EC22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EE22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4EFD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48AA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48F7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2C7870"/>
    <w:multiLevelType w:val="hybridMultilevel"/>
    <w:tmpl w:val="4CB649CC"/>
    <w:lvl w:ilvl="0" w:tplc="74A8D862">
      <w:start w:val="8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02CA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76D4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CA4B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3206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1692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021D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420C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0404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6880283"/>
    <w:multiLevelType w:val="hybridMultilevel"/>
    <w:tmpl w:val="188CFEBC"/>
    <w:lvl w:ilvl="0" w:tplc="F9C8222E">
      <w:start w:val="17"/>
      <w:numFmt w:val="decimal"/>
      <w:lvlText w:val="%1.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3663FC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6A4F66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21EE6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2C2EE6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4EC64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A6A37A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3A9104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803CEE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4C7"/>
    <w:rsid w:val="00327214"/>
    <w:rsid w:val="003B54C7"/>
    <w:rsid w:val="00523F33"/>
    <w:rsid w:val="005F7F48"/>
    <w:rsid w:val="006B6DE4"/>
    <w:rsid w:val="00727B07"/>
    <w:rsid w:val="008C0DA0"/>
    <w:rsid w:val="008D7616"/>
    <w:rsid w:val="00C0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0327"/>
  <w15:docId w15:val="{BF4C31A8-6209-4271-82CF-8C20ADE9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6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C06B4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6122" TargetMode="External"/><Relationship Id="rId18" Type="http://schemas.openxmlformats.org/officeDocument/2006/relationships/hyperlink" Target="https://m.edsoo.ru/863e6b72" TargetMode="External"/><Relationship Id="rId26" Type="http://schemas.openxmlformats.org/officeDocument/2006/relationships/hyperlink" Target="https://m.edsoo.ru/863e7c98" TargetMode="External"/><Relationship Id="rId39" Type="http://schemas.openxmlformats.org/officeDocument/2006/relationships/hyperlink" Target="https://m.edsoo.ru/863e89a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e6d5c" TargetMode="External"/><Relationship Id="rId34" Type="http://schemas.openxmlformats.org/officeDocument/2006/relationships/hyperlink" Target="https://m.edsoo.ru/863e7f4a" TargetMode="External"/><Relationship Id="rId42" Type="http://schemas.openxmlformats.org/officeDocument/2006/relationships/hyperlink" Target="https://m.edsoo.ru/863e8efe" TargetMode="External"/><Relationship Id="rId47" Type="http://schemas.openxmlformats.org/officeDocument/2006/relationships/hyperlink" Target="https://m.edsoo.ru/863e9336" TargetMode="Externa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863e674e" TargetMode="External"/><Relationship Id="rId25" Type="http://schemas.openxmlformats.org/officeDocument/2006/relationships/hyperlink" Target="https://m.edsoo.ru/863e766c" TargetMode="External"/><Relationship Id="rId33" Type="http://schemas.openxmlformats.org/officeDocument/2006/relationships/hyperlink" Target="https://m.edsoo.ru/863e831e" TargetMode="External"/><Relationship Id="rId38" Type="http://schemas.openxmlformats.org/officeDocument/2006/relationships/hyperlink" Target="https://m.edsoo.ru/863e8878" TargetMode="External"/><Relationship Id="rId46" Type="http://schemas.openxmlformats.org/officeDocument/2006/relationships/hyperlink" Target="https://m.edsoo.ru/863e92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6564" TargetMode="External"/><Relationship Id="rId20" Type="http://schemas.openxmlformats.org/officeDocument/2006/relationships/hyperlink" Target="https://m.edsoo.ru/863e6870" TargetMode="External"/><Relationship Id="rId29" Type="http://schemas.openxmlformats.org/officeDocument/2006/relationships/hyperlink" Target="https://m.edsoo.ru/863e796e" TargetMode="External"/><Relationship Id="rId41" Type="http://schemas.openxmlformats.org/officeDocument/2006/relationships/hyperlink" Target="https://m.edsoo.ru/863e8c6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716c" TargetMode="External"/><Relationship Id="rId32" Type="http://schemas.openxmlformats.org/officeDocument/2006/relationships/hyperlink" Target="https://m.edsoo.ru/863e81b6" TargetMode="External"/><Relationship Id="rId37" Type="http://schemas.openxmlformats.org/officeDocument/2006/relationships/hyperlink" Target="https://m.edsoo.ru/863e86f2" TargetMode="External"/><Relationship Id="rId40" Type="http://schemas.openxmlformats.org/officeDocument/2006/relationships/hyperlink" Target="https://m.edsoo.ru/863e8c60" TargetMode="External"/><Relationship Id="rId45" Type="http://schemas.openxmlformats.org/officeDocument/2006/relationships/hyperlink" Target="https://m.edsoo.ru/863e9214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863e6122" TargetMode="External"/><Relationship Id="rId23" Type="http://schemas.openxmlformats.org/officeDocument/2006/relationships/hyperlink" Target="https://m.edsoo.ru/863e6ff0" TargetMode="External"/><Relationship Id="rId28" Type="http://schemas.openxmlformats.org/officeDocument/2006/relationships/hyperlink" Target="https://m.edsoo.ru/863e7dc4" TargetMode="External"/><Relationship Id="rId36" Type="http://schemas.openxmlformats.org/officeDocument/2006/relationships/hyperlink" Target="https://m.edsoo.ru/863e8436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b72" TargetMode="External"/><Relationship Id="rId31" Type="http://schemas.openxmlformats.org/officeDocument/2006/relationships/hyperlink" Target="https://m.edsoo.ru/863e7540" TargetMode="External"/><Relationship Id="rId44" Type="http://schemas.openxmlformats.org/officeDocument/2006/relationships/hyperlink" Target="https://m.edsoo.ru/863e8d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32a" TargetMode="External"/><Relationship Id="rId22" Type="http://schemas.openxmlformats.org/officeDocument/2006/relationships/hyperlink" Target="https://m.edsoo.ru/863e6e88" TargetMode="External"/><Relationship Id="rId27" Type="http://schemas.openxmlformats.org/officeDocument/2006/relationships/hyperlink" Target="https://m.edsoo.ru/863e7aae" TargetMode="External"/><Relationship Id="rId30" Type="http://schemas.openxmlformats.org/officeDocument/2006/relationships/hyperlink" Target="https://m.edsoo.ru/863e796e" TargetMode="External"/><Relationship Id="rId35" Type="http://schemas.openxmlformats.org/officeDocument/2006/relationships/hyperlink" Target="https://m.edsoo.ru/863e81b6" TargetMode="External"/><Relationship Id="rId43" Type="http://schemas.openxmlformats.org/officeDocument/2006/relationships/hyperlink" Target="https://m.edsoo.ru/863e8efe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24</Pages>
  <Words>7184</Words>
  <Characters>40955</Characters>
  <Application>Microsoft Office Word</Application>
  <DocSecurity>0</DocSecurity>
  <Lines>341</Lines>
  <Paragraphs>96</Paragraphs>
  <ScaleCrop>false</ScaleCrop>
  <Company>SPecialiST RePack</Company>
  <LinksUpToDate>false</LinksUpToDate>
  <CharactersWithSpaces>48043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Sergey</cp:lastModifiedBy>
  <cp:revision>10</cp:revision>
  <dcterms:created xsi:type="dcterms:W3CDTF">2022-09-19T16:34:00Z</dcterms:created>
  <dcterms:modified xsi:type="dcterms:W3CDTF">2023-09-07T15:24:00Z</dcterms:modified>
</cp:coreProperties>
</file>